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3.png" ContentType="image/png"/>
  <Override PartName="/word/media/image2.png" ContentType="image/png"/>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Cambria" w:hAnsi="Cambria" w:eastAsia="MS Mincho" w:cs="Times New Roman"/>
          <w:sz w:val="28"/>
          <w:szCs w:val="26"/>
          <w:lang w:eastAsia="fr-FR"/>
        </w:rPr>
      </w:pPr>
      <w:bookmarkStart w:id="0" w:name="_GoBack"/>
      <w:bookmarkEnd w:id="0"/>
      <w:r>
        <w:rPr>
          <w:rFonts w:eastAsia="MS Mincho" w:cs="Times New Roman" w:ascii="Cambria" w:hAnsi="Cambria"/>
          <w:sz w:val="28"/>
          <w:szCs w:val="26"/>
          <w:lang w:eastAsia="fr-FR"/>
        </w:rPr>
        <w:t>La honte à l’adolescence</w:t>
      </w:r>
    </w:p>
    <w:p>
      <w:pPr>
        <w:pStyle w:val="Normal"/>
        <w:spacing w:lineRule="auto" w:line="240" w:before="0" w:after="0"/>
        <w:jc w:val="both"/>
        <w:rPr>
          <w:rFonts w:ascii="Cambria" w:hAnsi="Cambria" w:eastAsia="MS Mincho" w:cs="Times New Roman"/>
          <w:sz w:val="21"/>
          <w:szCs w:val="21"/>
          <w:lang w:eastAsia="fr-FR"/>
        </w:rPr>
      </w:pPr>
      <w:r>
        <w:rPr>
          <w:rFonts w:eastAsia="MS Mincho" w:cs="Times New Roman" w:ascii="Cambria" w:hAnsi="Cambria"/>
          <w:sz w:val="21"/>
          <w:szCs w:val="21"/>
          <w:lang w:eastAsia="fr-FR"/>
        </w:rPr>
      </w:r>
    </w:p>
    <w:p>
      <w:pPr>
        <w:pStyle w:val="Normal"/>
        <w:spacing w:lineRule="auto" w:line="240" w:before="0" w:after="0"/>
        <w:jc w:val="both"/>
        <w:rPr>
          <w:rFonts w:ascii="Cambria" w:hAnsi="Cambria" w:eastAsia="MS Mincho" w:cs="Times New Roman"/>
          <w:sz w:val="21"/>
          <w:szCs w:val="21"/>
          <w:lang w:eastAsia="fr-FR"/>
        </w:rPr>
      </w:pPr>
      <w:r>
        <w:rPr>
          <w:rFonts w:eastAsia="MS Mincho" w:cs="Times New Roman" w:ascii="Cambria" w:hAnsi="Cambria"/>
          <w:sz w:val="21"/>
          <w:szCs w:val="21"/>
          <w:lang w:eastAsia="fr-FR"/>
        </w:rPr>
        <w:t>La honte est un affect qui surgit exactement à l’instant du dévoilement, sous le regard de l’Autre, d’un trait du sujet lié à son désir, à sa jouissance cachée ou à sa forme corporelle. La réactivation pulsionnelle à la puberté fait resurgir parfois avec une grande violence cet affect qui s’articule à toutes les modalités de jouissance, depuis les plus archaïques jusqu’aux représentations les plus normées, où le sujet peut avoir honte de ce dont il est privé. Il en découle que cet affect se retrouve dans tous types de structures.</w:t>
      </w:r>
    </w:p>
    <w:p>
      <w:pPr>
        <w:pStyle w:val="Normal"/>
        <w:spacing w:lineRule="auto" w:line="240" w:before="0" w:after="0"/>
        <w:jc w:val="both"/>
        <w:rPr>
          <w:rFonts w:ascii="Cambria" w:hAnsi="Cambria" w:eastAsia="MS Mincho" w:cs="Times New Roman"/>
          <w:sz w:val="21"/>
          <w:szCs w:val="21"/>
          <w:lang w:eastAsia="fr-FR"/>
        </w:rPr>
      </w:pPr>
      <w:r>
        <w:rPr>
          <w:rFonts w:eastAsia="MS Mincho" w:cs="Times New Roman" w:ascii="Cambria" w:hAnsi="Cambria"/>
          <w:sz w:val="21"/>
          <w:szCs w:val="21"/>
          <w:lang w:eastAsia="fr-FR"/>
        </w:rPr>
        <w:t>Freud avait repéré son incidence dans la clinique de la névrose obsessionnelle et de l’agoraphobie, il a aussi établi le lien de la honte avec l’avènement de la phase de latence et la dimension du surmoi, indexant ainsi la honte à la culpabilité. Mais un siècle plus tard, on peut se demander si la clinique de la honte n’a pas supplanté celle de la culpabilité.</w:t>
      </w:r>
    </w:p>
    <w:p>
      <w:pPr>
        <w:pStyle w:val="Normal"/>
        <w:spacing w:lineRule="auto" w:line="240" w:before="0" w:after="0"/>
        <w:jc w:val="both"/>
        <w:rPr>
          <w:rFonts w:ascii="Cambria" w:hAnsi="Cambria" w:eastAsia="MS Mincho" w:cs="Times New Roman"/>
          <w:sz w:val="21"/>
          <w:szCs w:val="21"/>
          <w:lang w:eastAsia="fr-FR"/>
        </w:rPr>
      </w:pPr>
      <w:r>
        <w:rPr>
          <w:rFonts w:eastAsia="MS Mincho" w:cs="Times New Roman" w:ascii="Cambria" w:hAnsi="Cambria"/>
          <w:sz w:val="21"/>
          <w:szCs w:val="21"/>
          <w:lang w:eastAsia="fr-FR"/>
        </w:rPr>
        <w:t>Lacan avance que le sujet honteux est un sujet qui se voit être vu. L’insistance sur le regard est récurrente, en particulier à l’adolescence. En témoigne, par exemple, l’expression « se taper l’affiche ».</w:t>
      </w:r>
    </w:p>
    <w:p>
      <w:pPr>
        <w:pStyle w:val="Normal"/>
        <w:spacing w:lineRule="auto" w:line="240" w:before="0" w:after="0"/>
        <w:jc w:val="both"/>
        <w:rPr>
          <w:rFonts w:ascii="Cambria" w:hAnsi="Cambria" w:eastAsia="MS Mincho" w:cs="Times New Roman"/>
          <w:sz w:val="21"/>
          <w:szCs w:val="21"/>
          <w:lang w:eastAsia="fr-FR"/>
        </w:rPr>
      </w:pPr>
      <w:r>
        <w:rPr>
          <w:rFonts w:eastAsia="MS Mincho" w:cs="Times New Roman" w:ascii="Cambria" w:hAnsi="Cambria"/>
          <w:sz w:val="21"/>
          <w:szCs w:val="21"/>
          <w:lang w:eastAsia="fr-FR"/>
        </w:rPr>
        <w:t>Les manifestations de la honte sont très variées, au cœur de l’intime, exposant subitement sans prévenir la négociation du sujet avec le sexuel, le ratage face aux idéaux. Elle peut envahir tout l’espace psychique, devenir centrale, déterminer une inhibition majeure, jusqu’à amener un vacillement de la position de sujet - au point d’interdire la parole, d’empêcher toute expression, d’opacifier l’espace. Le clinicien peut parfois être désemparé. Le sujet, mis en défaut devant les attentes de l’Autre, se met en retrait, en décalage, et en vient parfois à s’exclure de tout lien social, ou à l’investir avec une identité d’emprunt. Comment accueillir alors ce qui se présente d’abord comme une saturation de la pensée par l’affect ? Comment entendre la honte et permettre son expression dans notre clinique ?  Autoriser le sujet à l’âge adolescent à mettre en mots les circonstances de sa survenue puis de son émergence ? Comment enfin par le psychodrame, la psychothérapie ou la consultation, permettre un dégagement subjectif hors de l’emprise de la honte ?</w:t>
      </w:r>
    </w:p>
    <w:p>
      <w:pPr>
        <w:pStyle w:val="Normal"/>
        <w:spacing w:lineRule="auto" w:line="240" w:before="0" w:after="0"/>
        <w:jc w:val="both"/>
        <w:rPr>
          <w:rFonts w:ascii="Cambria" w:hAnsi="Cambria" w:eastAsia="MS Mincho" w:cs="Times New Roman"/>
          <w:sz w:val="20"/>
          <w:szCs w:val="20"/>
          <w:lang w:eastAsia="fr-FR"/>
        </w:rPr>
      </w:pPr>
      <w:r>
        <w:rPr>
          <w:rFonts w:eastAsia="MS Mincho" w:cs="Times New Roman" w:ascii="Cambria" w:hAnsi="Cambria"/>
          <w:sz w:val="20"/>
          <w:szCs w:val="20"/>
          <w:lang w:eastAsia="fr-FR"/>
        </w:rPr>
      </w:r>
    </w:p>
    <w:p>
      <w:pPr>
        <w:pStyle w:val="Normal"/>
        <w:spacing w:lineRule="auto" w:line="240" w:before="0" w:after="0"/>
        <w:jc w:val="both"/>
        <w:rPr>
          <w:rFonts w:ascii="Cambria" w:hAnsi="Cambria" w:eastAsia="MS Mincho" w:cs="Times New Roman"/>
          <w:sz w:val="20"/>
          <w:szCs w:val="20"/>
          <w:lang w:eastAsia="fr-FR"/>
        </w:rPr>
      </w:pPr>
      <w:r>
        <w:rPr>
          <w:rFonts w:eastAsia="MS Mincho" w:cs="Times New Roman" w:ascii="Cambria" w:hAnsi="Cambria"/>
          <w:sz w:val="20"/>
          <w:szCs w:val="20"/>
          <w:lang w:eastAsia="fr-FR"/>
        </w:rPr>
      </w:r>
    </w:p>
    <w:p>
      <w:pPr>
        <w:pStyle w:val="Normal"/>
        <w:spacing w:lineRule="auto" w:line="240" w:before="0" w:after="0"/>
        <w:rPr>
          <w:rFonts w:ascii="Cambria" w:hAnsi="Cambria" w:eastAsia="MS Mincho" w:cs="Times New Roman"/>
          <w:sz w:val="21"/>
          <w:szCs w:val="21"/>
          <w:lang w:eastAsia="fr-FR"/>
        </w:rPr>
      </w:pPr>
      <w:r>
        <w:rPr>
          <w:rFonts w:eastAsia="MS Mincho" w:cs="Times New Roman" w:ascii="Cambria" w:hAnsi="Cambria"/>
          <w:sz w:val="21"/>
          <w:szCs w:val="21"/>
          <w:lang w:eastAsia="fr-FR"/>
        </w:rPr>
        <w:t>Comité d’organisation : D. Lauru, S. Stern, J. Menrath</w:t>
      </w:r>
    </w:p>
    <w:p>
      <w:pPr>
        <w:pStyle w:val="Normal"/>
        <w:spacing w:lineRule="auto" w:line="240" w:before="0" w:after="0"/>
        <w:rPr>
          <w:rFonts w:ascii="Cambria" w:hAnsi="Cambria" w:eastAsia="MS Mincho" w:cs="Times New Roman"/>
          <w:sz w:val="21"/>
          <w:szCs w:val="21"/>
          <w:lang w:eastAsia="fr-FR"/>
        </w:rPr>
      </w:pPr>
      <w:r>
        <w:rPr>
          <w:rFonts w:eastAsia="MS Mincho" w:cs="Times New Roman" w:ascii="Cambria" w:hAnsi="Cambria"/>
          <w:sz w:val="21"/>
          <w:szCs w:val="21"/>
          <w:lang w:eastAsia="fr-FR"/>
        </w:rPr>
      </w:r>
    </w:p>
    <w:p>
      <w:pPr>
        <w:pStyle w:val="Normal"/>
        <w:spacing w:lineRule="auto" w:line="240" w:before="0" w:after="0"/>
        <w:jc w:val="center"/>
        <w:rPr>
          <w:rFonts w:ascii="Cambria" w:hAnsi="Cambria" w:eastAsia="MS Mincho" w:cs="Times New Roman"/>
          <w:szCs w:val="21"/>
          <w:lang w:eastAsia="fr-FR"/>
        </w:rPr>
      </w:pPr>
      <w:r>
        <w:rPr>
          <w:rFonts w:eastAsia="MS Mincho" w:cs="Times New Roman" w:ascii="Cambria" w:hAnsi="Cambria"/>
          <w:szCs w:val="21"/>
          <w:lang w:eastAsia="fr-FR"/>
        </w:rPr>
      </w:r>
    </w:p>
    <w:p>
      <w:pPr>
        <w:pStyle w:val="Normal"/>
        <w:spacing w:lineRule="auto" w:line="240" w:before="0" w:after="0"/>
        <w:jc w:val="center"/>
        <w:rPr>
          <w:rFonts w:ascii="Cambria" w:hAnsi="Cambria" w:eastAsia="MS Mincho" w:cs="Times New Roman"/>
          <w:szCs w:val="21"/>
          <w:lang w:eastAsia="fr-FR"/>
        </w:rPr>
      </w:pPr>
      <w:r>
        <w:rPr>
          <w:rFonts w:eastAsia="MS Mincho" w:cs="Times New Roman" w:ascii="Cambria" w:hAnsi="Cambria"/>
          <w:szCs w:val="21"/>
          <w:lang w:eastAsia="fr-FR"/>
        </w:rPr>
      </w:r>
    </w:p>
    <w:p>
      <w:pPr>
        <w:pStyle w:val="Normal"/>
        <w:spacing w:lineRule="auto" w:line="240" w:before="0" w:after="0"/>
        <w:jc w:val="center"/>
        <w:rPr>
          <w:rFonts w:ascii="Cambria" w:hAnsi="Cambria" w:eastAsia="MS Mincho" w:cs="Times New Roman"/>
          <w:szCs w:val="21"/>
          <w:lang w:eastAsia="fr-FR"/>
        </w:rPr>
      </w:pPr>
      <w:r>
        <w:rPr>
          <w:rFonts w:eastAsia="MS Mincho" w:cs="Times New Roman" w:ascii="Cambria" w:hAnsi="Cambria"/>
          <w:szCs w:val="21"/>
          <w:lang w:eastAsia="fr-FR"/>
        </w:rPr>
      </w:r>
    </w:p>
    <w:p>
      <w:pPr>
        <w:pStyle w:val="Normal"/>
        <w:spacing w:lineRule="auto" w:line="240" w:before="0" w:after="0"/>
        <w:jc w:val="center"/>
        <w:rPr>
          <w:rFonts w:ascii="Cambria" w:hAnsi="Cambria" w:eastAsia="MS Mincho" w:cs="Times New Roman"/>
          <w:szCs w:val="21"/>
          <w:lang w:eastAsia="fr-FR"/>
        </w:rPr>
      </w:pPr>
      <w:r>
        <w:rPr>
          <w:rFonts w:eastAsia="MS Mincho" w:cs="Times New Roman" w:ascii="Cambria" w:hAnsi="Cambria"/>
          <w:szCs w:val="21"/>
          <w:lang w:eastAsia="fr-FR"/>
        </w:rPr>
        <w:t>Le CMPP Etienne Marcel</w:t>
      </w:r>
    </w:p>
    <w:p>
      <w:pPr>
        <w:pStyle w:val="Normal"/>
        <w:spacing w:lineRule="auto" w:line="240" w:before="0" w:after="0"/>
        <w:rPr>
          <w:rFonts w:ascii="Cambria" w:hAnsi="Cambria" w:eastAsia="MS Mincho" w:cs="Times New Roman"/>
          <w:sz w:val="21"/>
          <w:szCs w:val="21"/>
          <w:lang w:eastAsia="fr-FR"/>
        </w:rPr>
      </w:pPr>
      <w:r>
        <w:rPr>
          <w:rFonts w:eastAsia="MS Mincho" w:cs="Times New Roman" w:ascii="Cambria" w:hAnsi="Cambria"/>
          <w:sz w:val="21"/>
          <w:szCs w:val="21"/>
          <w:lang w:eastAsia="fr-FR"/>
        </w:rPr>
      </w:r>
    </w:p>
    <w:p>
      <w:pPr>
        <w:pStyle w:val="Normal"/>
        <w:spacing w:lineRule="auto" w:line="240" w:before="0" w:after="0"/>
        <w:rPr>
          <w:rFonts w:ascii="Cambria" w:hAnsi="Cambria" w:eastAsia="MS Mincho" w:cs="Times New Roman"/>
          <w:sz w:val="21"/>
          <w:szCs w:val="21"/>
          <w:lang w:eastAsia="fr-FR"/>
        </w:rPr>
      </w:pPr>
      <w:r>
        <w:rPr>
          <w:rFonts w:eastAsia="MS Mincho" w:cs="Times New Roman" w:ascii="Cambria" w:hAnsi="Cambria"/>
          <w:sz w:val="21"/>
          <w:szCs w:val="21"/>
          <w:lang w:eastAsia="fr-FR"/>
        </w:rPr>
      </w:r>
    </w:p>
    <w:p>
      <w:pPr>
        <w:pStyle w:val="Normal"/>
        <w:spacing w:lineRule="auto" w:line="240" w:before="0" w:after="0"/>
        <w:jc w:val="both"/>
        <w:rPr>
          <w:rFonts w:ascii="Cambria" w:hAnsi="Cambria" w:eastAsia="MS Mincho" w:cs="Times New Roman"/>
          <w:sz w:val="21"/>
          <w:szCs w:val="21"/>
          <w:lang w:eastAsia="fr-FR"/>
        </w:rPr>
      </w:pPr>
      <w:r>
        <w:rPr>
          <w:rFonts w:eastAsia="MS Mincho" w:cs="Times New Roman" w:ascii="Cambria" w:hAnsi="Cambria"/>
          <w:sz w:val="21"/>
          <w:szCs w:val="21"/>
          <w:lang w:eastAsia="fr-FR"/>
        </w:rPr>
        <w:t>Le Centre médico-psychologique Etienne Marcel fait partie d’un ensemble institutionnel comportant également un Hôpital de Jour pour adolescents et un Etablissement médico-psychologique. L’Association du Centre Etienne Marcel, qui gère ces trois établissements, a été créée en 1961 à l’initiative de quatre psychanalystes de courants différents : Thérèse Tremblay-Dupré, Charles Brisset, Madeleine Casanova et Bernard This, vite rejoints par Françoise Dolto.</w:t>
      </w:r>
    </w:p>
    <w:p>
      <w:pPr>
        <w:pStyle w:val="Normal"/>
        <w:spacing w:lineRule="auto" w:line="240" w:before="0" w:after="0"/>
        <w:jc w:val="both"/>
        <w:rPr>
          <w:rFonts w:ascii="Cambria" w:hAnsi="Cambria" w:eastAsia="MS Mincho" w:cs="Times New Roman"/>
          <w:sz w:val="21"/>
          <w:szCs w:val="21"/>
          <w:lang w:eastAsia="fr-FR"/>
        </w:rPr>
      </w:pPr>
      <w:r>
        <w:rPr>
          <w:rFonts w:eastAsia="MS Mincho" w:cs="Times New Roman" w:ascii="Cambria" w:hAnsi="Cambria"/>
          <w:sz w:val="21"/>
          <w:szCs w:val="21"/>
          <w:lang w:eastAsia="fr-FR"/>
        </w:rPr>
      </w:r>
    </w:p>
    <w:p>
      <w:pPr>
        <w:pStyle w:val="Normal"/>
        <w:spacing w:lineRule="auto" w:line="240" w:before="0" w:after="0"/>
        <w:jc w:val="both"/>
        <w:rPr>
          <w:rFonts w:ascii="Cambria" w:hAnsi="Cambria" w:eastAsia="MS Mincho" w:cs="Times New Roman"/>
          <w:sz w:val="21"/>
          <w:szCs w:val="21"/>
          <w:lang w:eastAsia="fr-FR"/>
        </w:rPr>
      </w:pPr>
      <w:r>
        <w:rPr>
          <w:rFonts w:eastAsia="MS Mincho" w:cs="Times New Roman" w:ascii="Cambria" w:hAnsi="Cambria"/>
          <w:sz w:val="21"/>
          <w:szCs w:val="21"/>
          <w:lang w:eastAsia="fr-FR"/>
        </w:rPr>
        <w:t>Le CMPP est un lieu d’accueil non sectorisé, de consultations, de diagnostics et de soins, en cure ambulatoire, recevant des enfants et des adolescents de 0 à 20 ans, avec extension possible jusqu’à 25 ans.</w:t>
      </w:r>
    </w:p>
    <w:p>
      <w:pPr>
        <w:pStyle w:val="Normal"/>
        <w:spacing w:lineRule="auto" w:line="240" w:before="0" w:after="0"/>
        <w:rPr>
          <w:rFonts w:ascii="Cambria" w:hAnsi="Cambria" w:eastAsia="MS Mincho" w:cs="Times New Roman"/>
          <w:sz w:val="21"/>
          <w:szCs w:val="21"/>
          <w:lang w:eastAsia="fr-FR"/>
        </w:rPr>
      </w:pPr>
      <w:r>
        <w:rPr>
          <w:rFonts w:eastAsia="MS Mincho" w:cs="Times New Roman" w:ascii="Cambria" w:hAnsi="Cambria"/>
          <w:sz w:val="21"/>
          <w:szCs w:val="21"/>
          <w:lang w:eastAsia="fr-FR"/>
        </w:rPr>
      </w:r>
    </w:p>
    <w:p>
      <w:pPr>
        <w:pStyle w:val="Normal"/>
        <w:spacing w:lineRule="auto" w:line="240" w:before="0" w:after="0"/>
        <w:jc w:val="both"/>
        <w:rPr>
          <w:rFonts w:ascii="Cambria" w:hAnsi="Cambria" w:eastAsia="MS Mincho" w:cs="Times New Roman"/>
          <w:sz w:val="21"/>
          <w:szCs w:val="21"/>
          <w:lang w:eastAsia="fr-FR"/>
        </w:rPr>
      </w:pPr>
      <w:r>
        <w:rPr>
          <w:rFonts w:eastAsia="MS Mincho" w:cs="Times New Roman" w:ascii="Cambria" w:hAnsi="Cambria"/>
          <w:sz w:val="21"/>
          <w:szCs w:val="21"/>
          <w:lang w:eastAsia="fr-FR"/>
        </w:rPr>
        <w:t>L’équipe du CMPP est pluridisciplinaire, constituée de professionnels travaillant autour de deux axes principaux : la psychanalyse et la psychopédagogie.</w:t>
      </w:r>
    </w:p>
    <w:p>
      <w:pPr>
        <w:pStyle w:val="Normal"/>
        <w:spacing w:lineRule="auto" w:line="240" w:before="0" w:after="0"/>
        <w:jc w:val="both"/>
        <w:rPr>
          <w:rFonts w:ascii="Cambria" w:hAnsi="Cambria" w:eastAsia="MS Mincho" w:cs="Times New Roman"/>
          <w:sz w:val="21"/>
          <w:szCs w:val="21"/>
          <w:lang w:eastAsia="fr-FR"/>
        </w:rPr>
      </w:pPr>
      <w:r>
        <w:rPr>
          <w:rFonts w:eastAsia="MS Mincho" w:cs="Times New Roman" w:ascii="Cambria" w:hAnsi="Cambria"/>
          <w:sz w:val="21"/>
          <w:szCs w:val="21"/>
          <w:lang w:eastAsia="fr-FR"/>
        </w:rPr>
      </w:r>
    </w:p>
    <w:p>
      <w:pPr>
        <w:pStyle w:val="Normal"/>
        <w:spacing w:lineRule="auto" w:line="240" w:before="0" w:after="0"/>
        <w:rPr>
          <w:rFonts w:ascii="Cambria" w:hAnsi="Cambria" w:eastAsia="MS Mincho" w:cs="Times New Roman"/>
          <w:sz w:val="21"/>
          <w:szCs w:val="21"/>
          <w:lang w:eastAsia="fr-FR"/>
        </w:rPr>
      </w:pPr>
      <w:r>
        <w:rPr>
          <w:rFonts w:eastAsia="MS Mincho" w:cs="Times New Roman" w:ascii="Cambria" w:hAnsi="Cambria"/>
          <w:sz w:val="21"/>
          <w:szCs w:val="21"/>
          <w:lang w:eastAsia="fr-FR"/>
        </w:rPr>
      </w:r>
    </w:p>
    <w:p>
      <w:pPr>
        <w:pStyle w:val="Normal"/>
        <w:spacing w:lineRule="auto" w:line="240" w:before="0" w:after="0"/>
        <w:rPr>
          <w:rFonts w:ascii="Cambria" w:hAnsi="Cambria" w:eastAsia="MS Mincho" w:cs="Times New Roman"/>
          <w:sz w:val="21"/>
          <w:szCs w:val="21"/>
          <w:lang w:eastAsia="fr-FR"/>
        </w:rPr>
      </w:pPr>
      <w:r>
        <w:rPr/>
        <w:drawing>
          <wp:inline distT="0" distB="5715" distL="0" distR="0">
            <wp:extent cx="3240405" cy="1690370"/>
            <wp:effectExtent l="0" t="0" r="0" b="0"/>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3240405" cy="1690370"/>
                    </a:xfrm>
                    <a:prstGeom prst="rect">
                      <a:avLst/>
                    </a:prstGeom>
                  </pic:spPr>
                </pic:pic>
              </a:graphicData>
            </a:graphic>
          </wp:inline>
        </w:drawing>
      </w:r>
    </w:p>
    <w:p>
      <w:pPr>
        <w:pStyle w:val="Normal"/>
        <w:spacing w:lineRule="auto" w:line="240" w:before="0" w:after="0"/>
        <w:rPr>
          <w:rFonts w:ascii="Cambria" w:hAnsi="Cambria" w:eastAsia="MS Mincho" w:cs="Times New Roman"/>
          <w:sz w:val="21"/>
          <w:szCs w:val="21"/>
          <w:lang w:eastAsia="fr-FR"/>
        </w:rPr>
      </w:pPr>
      <w:r>
        <w:rPr>
          <w:rFonts w:eastAsia="MS Mincho" w:cs="Times New Roman" w:ascii="Cambria" w:hAnsi="Cambria"/>
          <w:sz w:val="21"/>
          <w:szCs w:val="21"/>
          <w:lang w:eastAsia="fr-FR"/>
        </w:rPr>
      </w:r>
    </w:p>
    <w:p>
      <w:pPr>
        <w:pStyle w:val="Normal"/>
        <w:spacing w:lineRule="auto" w:line="240" w:before="0" w:after="0"/>
        <w:rPr>
          <w:rFonts w:ascii="Cambria" w:hAnsi="Cambria" w:eastAsia="MS Mincho" w:cs="Times New Roman"/>
          <w:sz w:val="21"/>
          <w:szCs w:val="21"/>
          <w:lang w:eastAsia="fr-FR"/>
        </w:rPr>
      </w:pPr>
      <w:r>
        <w:rPr>
          <w:rFonts w:eastAsia="MS Mincho" w:cs="Times New Roman" w:ascii="Cambria" w:hAnsi="Cambria"/>
          <w:sz w:val="21"/>
          <w:szCs w:val="21"/>
          <w:lang w:eastAsia="fr-FR"/>
        </w:rPr>
      </w:r>
    </w:p>
    <w:p>
      <w:pPr>
        <w:pStyle w:val="Normal"/>
        <w:spacing w:lineRule="auto" w:line="240" w:before="0" w:after="0"/>
        <w:rPr>
          <w:rFonts w:ascii="Cambria" w:hAnsi="Cambria" w:eastAsia="MS Mincho" w:cs="Times New Roman"/>
          <w:sz w:val="6"/>
          <w:szCs w:val="6"/>
          <w:lang w:eastAsia="fr-FR"/>
        </w:rPr>
      </w:pPr>
      <w:r>
        <w:rPr>
          <w:rFonts w:eastAsia="MS Mincho" w:cs="Times New Roman" w:ascii="Cambria" w:hAnsi="Cambria"/>
          <w:sz w:val="6"/>
          <w:szCs w:val="6"/>
          <w:lang w:eastAsia="fr-FR"/>
        </w:rPr>
      </w:r>
    </w:p>
    <w:p>
      <w:pPr>
        <w:pStyle w:val="Normal"/>
        <w:spacing w:lineRule="auto" w:line="240" w:before="0" w:after="0"/>
        <w:rPr>
          <w:rFonts w:ascii="Cambria" w:hAnsi="Cambria" w:eastAsia="MS Mincho" w:cs="Times New Roman"/>
          <w:sz w:val="6"/>
          <w:szCs w:val="6"/>
          <w:lang w:eastAsia="fr-FR"/>
        </w:rPr>
      </w:pPr>
      <w:r>
        <w:rPr>
          <w:rFonts w:eastAsia="MS Mincho" w:cs="Times New Roman" w:ascii="Cambria" w:hAnsi="Cambria"/>
          <w:sz w:val="6"/>
          <w:szCs w:val="6"/>
          <w:lang w:eastAsia="fr-FR"/>
        </w:rPr>
      </w:r>
    </w:p>
    <w:p>
      <w:pPr>
        <w:pStyle w:val="Normal"/>
        <w:spacing w:lineRule="auto" w:line="240" w:before="0" w:after="0"/>
        <w:rPr>
          <w:rFonts w:ascii="Cambria" w:hAnsi="Cambria" w:eastAsia="MS Mincho" w:cs="Times New Roman"/>
          <w:sz w:val="6"/>
          <w:szCs w:val="6"/>
          <w:lang w:eastAsia="fr-FR"/>
        </w:rPr>
      </w:pPr>
      <w:r>
        <w:rPr>
          <w:rFonts w:eastAsia="MS Mincho" w:cs="Times New Roman" w:ascii="Cambria" w:hAnsi="Cambria"/>
          <w:sz w:val="6"/>
          <w:szCs w:val="6"/>
          <w:lang w:eastAsia="fr-FR"/>
        </w:rPr>
      </w:r>
    </w:p>
    <w:p>
      <w:pPr>
        <w:pStyle w:val="Normal"/>
        <w:spacing w:lineRule="auto" w:line="240" w:before="0" w:after="0"/>
        <w:rPr>
          <w:rFonts w:ascii="Cambria" w:hAnsi="Cambria" w:eastAsia="MS Mincho" w:cs="Times New Roman"/>
          <w:sz w:val="6"/>
          <w:szCs w:val="6"/>
          <w:lang w:eastAsia="fr-FR"/>
        </w:rPr>
      </w:pPr>
      <w:r>
        <w:rPr>
          <w:rFonts w:eastAsia="MS Mincho" w:cs="Times New Roman" w:ascii="Cambria" w:hAnsi="Cambria"/>
          <w:sz w:val="6"/>
          <w:szCs w:val="6"/>
          <w:lang w:eastAsia="fr-FR"/>
        </w:rPr>
      </w:r>
    </w:p>
    <w:p>
      <w:pPr>
        <w:pStyle w:val="Normal"/>
        <w:spacing w:lineRule="auto" w:line="240" w:before="0" w:after="0"/>
        <w:jc w:val="center"/>
        <w:rPr>
          <w:rFonts w:ascii="Cambria" w:hAnsi="Cambria" w:eastAsia="MS Mincho" w:cs="Times New Roman"/>
          <w:sz w:val="21"/>
          <w:szCs w:val="21"/>
          <w:lang w:eastAsia="fr-FR"/>
        </w:rPr>
      </w:pPr>
      <w:r>
        <w:rPr>
          <w:rFonts w:eastAsia="MS Mincho" w:cs="Times New Roman" w:ascii="Cambria" w:hAnsi="Cambria"/>
          <w:sz w:val="21"/>
          <w:szCs w:val="21"/>
          <w:lang w:eastAsia="fr-FR"/>
        </w:rPr>
        <w:t>CMPP du Centre Etienne Marcel</w:t>
      </w:r>
    </w:p>
    <w:p>
      <w:pPr>
        <w:pStyle w:val="Normal"/>
        <w:spacing w:lineRule="auto" w:line="240" w:before="0" w:after="0"/>
        <w:jc w:val="center"/>
        <w:rPr>
          <w:rFonts w:ascii="Cambria" w:hAnsi="Cambria" w:eastAsia="MS Mincho" w:cs="Times New Roman"/>
          <w:sz w:val="21"/>
          <w:szCs w:val="21"/>
          <w:lang w:eastAsia="fr-FR"/>
        </w:rPr>
      </w:pPr>
      <w:r>
        <w:rPr>
          <w:rFonts w:eastAsia="MS Mincho" w:cs="Times New Roman" w:ascii="Cambria" w:hAnsi="Cambria"/>
          <w:sz w:val="21"/>
          <w:szCs w:val="21"/>
          <w:lang w:eastAsia="fr-FR"/>
        </w:rPr>
        <w:t>10 rue du Sentier -75002 Paris</w:t>
      </w:r>
    </w:p>
    <w:p>
      <w:pPr>
        <w:pStyle w:val="Normal"/>
        <w:spacing w:lineRule="auto" w:line="240" w:before="0" w:after="0"/>
        <w:jc w:val="center"/>
        <w:rPr/>
      </w:pPr>
      <w:hyperlink r:id="rId3">
        <w:r>
          <w:rPr>
            <w:rStyle w:val="LienInternet"/>
            <w:rFonts w:eastAsia="MS Mincho" w:cs="Times New Roman" w:ascii="Cambria" w:hAnsi="Cambria"/>
            <w:color w:val="0000FF"/>
            <w:sz w:val="21"/>
            <w:szCs w:val="21"/>
            <w:u w:val="single"/>
            <w:lang w:eastAsia="fr-FR"/>
          </w:rPr>
          <w:t>cmpp-secretariat@asso-cem.org</w:t>
        </w:r>
      </w:hyperlink>
      <w:r>
        <w:rPr>
          <w:rFonts w:eastAsia="MS Mincho" w:cs="Times New Roman" w:ascii="Cambria" w:hAnsi="Cambria"/>
          <w:sz w:val="21"/>
          <w:szCs w:val="21"/>
          <w:lang w:eastAsia="fr-FR"/>
        </w:rPr>
        <w:t xml:space="preserve"> – 01 42 33 21 52</w:t>
      </w:r>
    </w:p>
    <w:p>
      <w:pPr>
        <w:pStyle w:val="Normal"/>
        <w:spacing w:lineRule="auto" w:line="240" w:before="0" w:after="0"/>
        <w:jc w:val="center"/>
        <w:rPr>
          <w:rFonts w:ascii="Cambria" w:hAnsi="Cambria" w:eastAsia="MS Mincho" w:cs="Times New Roman"/>
          <w:sz w:val="32"/>
          <w:szCs w:val="24"/>
          <w:lang w:eastAsia="fr-FR"/>
        </w:rPr>
      </w:pPr>
      <w:r>
        <w:rPr/>
        <w:drawing>
          <wp:inline distT="0" distB="3175" distL="0" distR="3810">
            <wp:extent cx="1844040" cy="701675"/>
            <wp:effectExtent l="0" t="0" r="0" b="0"/>
            <wp:docPr id="2"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
                    <pic:cNvPicPr>
                      <a:picLocks noChangeAspect="1" noChangeArrowheads="1"/>
                    </pic:cNvPicPr>
                  </pic:nvPicPr>
                  <pic:blipFill>
                    <a:blip r:embed="rId4"/>
                    <a:srcRect l="0" t="27087" r="0" b="0"/>
                    <a:stretch>
                      <a:fillRect/>
                    </a:stretch>
                  </pic:blipFill>
                  <pic:spPr bwMode="auto">
                    <a:xfrm>
                      <a:off x="0" y="0"/>
                      <a:ext cx="1844040" cy="701675"/>
                    </a:xfrm>
                    <a:prstGeom prst="rect">
                      <a:avLst/>
                    </a:prstGeom>
                  </pic:spPr>
                </pic:pic>
              </a:graphicData>
            </a:graphic>
          </wp:inline>
        </w:drawing>
      </w:r>
    </w:p>
    <w:p>
      <w:pPr>
        <w:pStyle w:val="Normal"/>
        <w:spacing w:lineRule="auto" w:line="240" w:before="0" w:after="0"/>
        <w:jc w:val="center"/>
        <w:rPr>
          <w:rFonts w:ascii="Cambria" w:hAnsi="Cambria" w:eastAsia="MS Mincho" w:cs="Times New Roman"/>
          <w:sz w:val="32"/>
          <w:szCs w:val="24"/>
          <w:lang w:eastAsia="fr-FR"/>
        </w:rPr>
      </w:pPr>
      <w:r>
        <w:rPr>
          <w:rFonts w:eastAsia="MS Mincho" w:cs="Times New Roman" w:ascii="Cambria" w:hAnsi="Cambria"/>
          <w:sz w:val="32"/>
          <w:szCs w:val="24"/>
          <w:lang w:eastAsia="fr-FR"/>
        </w:rPr>
      </w:r>
    </w:p>
    <w:p>
      <w:pPr>
        <w:pStyle w:val="Normal"/>
        <w:spacing w:lineRule="auto" w:line="240" w:before="0" w:after="0"/>
        <w:jc w:val="center"/>
        <w:rPr>
          <w:rFonts w:ascii="Cambria" w:hAnsi="Cambria" w:eastAsia="MS Mincho" w:cs="Times New Roman"/>
          <w:sz w:val="32"/>
          <w:szCs w:val="24"/>
          <w:lang w:eastAsia="fr-FR"/>
        </w:rPr>
      </w:pPr>
      <w:r>
        <w:rPr>
          <w:rFonts w:eastAsia="MS Mincho" w:cs="Times New Roman" w:ascii="Cambria" w:hAnsi="Cambria"/>
          <w:sz w:val="32"/>
          <w:szCs w:val="24"/>
          <w:lang w:eastAsia="fr-FR"/>
        </w:rPr>
        <w:t>Journée du CMPP</w:t>
      </w:r>
    </w:p>
    <w:p>
      <w:pPr>
        <w:pStyle w:val="Normal"/>
        <w:spacing w:lineRule="auto" w:line="240" w:before="0" w:after="0"/>
        <w:jc w:val="center"/>
        <w:rPr>
          <w:rFonts w:ascii="Cambria" w:hAnsi="Cambria" w:eastAsia="MS Mincho" w:cs="Times New Roman"/>
          <w:sz w:val="32"/>
          <w:szCs w:val="24"/>
          <w:lang w:eastAsia="fr-FR"/>
        </w:rPr>
      </w:pPr>
      <w:r>
        <w:rPr>
          <w:rFonts w:eastAsia="MS Mincho" w:cs="Times New Roman" w:ascii="Cambria" w:hAnsi="Cambria"/>
          <w:sz w:val="32"/>
          <w:szCs w:val="24"/>
          <w:lang w:eastAsia="fr-FR"/>
        </w:rPr>
        <w:t>du Centre Etienne Marcel</w:t>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jc w:val="center"/>
        <w:rPr>
          <w:rFonts w:ascii="Cambria" w:hAnsi="Cambria" w:eastAsia="MS Mincho" w:cs="Times New Roman"/>
          <w:sz w:val="56"/>
          <w:szCs w:val="24"/>
          <w:lang w:eastAsia="fr-FR"/>
        </w:rPr>
      </w:pPr>
      <w:r>
        <w:rPr>
          <w:rFonts w:eastAsia="MS Mincho" w:cs="Times New Roman" w:ascii="Cambria" w:hAnsi="Cambria"/>
          <w:sz w:val="56"/>
          <w:szCs w:val="24"/>
          <w:lang w:eastAsia="fr-FR"/>
        </w:rPr>
        <w:t>LA HONTE A L’ADOLESCENCE</w:t>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t xml:space="preserve">    </w:t>
      </w:r>
      <w:r>
        <w:rPr>
          <w:rFonts w:eastAsia="MS Mincho" w:cs="Times New Roman" w:ascii="Cambria" w:hAnsi="Cambria"/>
          <w:sz w:val="24"/>
          <w:szCs w:val="24"/>
          <w:lang w:eastAsia="fr-FR"/>
        </w:rPr>
        <w:drawing>
          <wp:inline distT="0" distB="0" distL="0" distR="0">
            <wp:extent cx="2962910" cy="2444115"/>
            <wp:effectExtent l="0" t="0" r="0" b="0"/>
            <wp:docPr id="3" name="Image 4" descr="Images intégré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descr="Images intégrées 1"/>
                    <pic:cNvPicPr>
                      <a:picLocks noChangeAspect="1" noChangeArrowheads="1"/>
                    </pic:cNvPicPr>
                  </pic:nvPicPr>
                  <pic:blipFill>
                    <a:blip r:embed="rId5"/>
                    <a:stretch>
                      <a:fillRect/>
                    </a:stretch>
                  </pic:blipFill>
                  <pic:spPr bwMode="auto">
                    <a:xfrm>
                      <a:off x="0" y="0"/>
                      <a:ext cx="2962910" cy="2444115"/>
                    </a:xfrm>
                    <a:prstGeom prst="rect">
                      <a:avLst/>
                    </a:prstGeom>
                  </pic:spPr>
                </pic:pic>
              </a:graphicData>
            </a:graphic>
          </wp:inline>
        </w:drawing>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jc w:val="center"/>
        <w:rPr>
          <w:rFonts w:ascii="Cambria" w:hAnsi="Cambria" w:eastAsia="MS Mincho" w:cs="Times New Roman"/>
          <w:b/>
          <w:b/>
          <w:sz w:val="32"/>
          <w:szCs w:val="32"/>
          <w:lang w:eastAsia="fr-FR"/>
        </w:rPr>
      </w:pPr>
      <w:r>
        <w:rPr>
          <w:rFonts w:eastAsia="MS Mincho" w:cs="Times New Roman" w:ascii="Cambria" w:hAnsi="Cambria"/>
          <w:b/>
          <w:sz w:val="32"/>
          <w:szCs w:val="32"/>
          <w:lang w:eastAsia="fr-FR"/>
        </w:rPr>
        <w:t>Vendredi 29 juin 2018</w:t>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sz w:val="16"/>
          <w:szCs w:val="16"/>
          <w:lang w:eastAsia="fr-FR"/>
        </w:rPr>
      </w:pPr>
      <w:r>
        <w:rPr>
          <w:rFonts w:eastAsia="MS Mincho" w:cs="Times New Roman" w:ascii="Cambria" w:hAnsi="Cambria"/>
          <w:sz w:val="16"/>
          <w:szCs w:val="16"/>
          <w:lang w:eastAsia="fr-FR"/>
        </w:rPr>
      </w:r>
    </w:p>
    <w:p>
      <w:pPr>
        <w:pStyle w:val="Normal"/>
        <w:spacing w:lineRule="auto" w:line="240" w:before="0" w:after="0"/>
        <w:rPr>
          <w:rFonts w:ascii="Cambria" w:hAnsi="Cambria" w:eastAsia="MS Mincho" w:cs="Times New Roman"/>
          <w:sz w:val="16"/>
          <w:szCs w:val="16"/>
          <w:lang w:eastAsia="fr-FR"/>
        </w:rPr>
      </w:pPr>
      <w:r>
        <w:rPr>
          <w:rFonts w:eastAsia="MS Mincho" w:cs="Times New Roman" w:ascii="Cambria" w:hAnsi="Cambria"/>
          <w:sz w:val="16"/>
          <w:szCs w:val="16"/>
          <w:lang w:eastAsia="fr-FR"/>
        </w:rPr>
      </w:r>
    </w:p>
    <w:p>
      <w:pPr>
        <w:pStyle w:val="Normal"/>
        <w:spacing w:lineRule="auto" w:line="240" w:before="0" w:after="0"/>
        <w:rPr>
          <w:rFonts w:ascii="Cambria" w:hAnsi="Cambria" w:eastAsia="MS Mincho" w:cs="Times New Roman"/>
          <w:sz w:val="6"/>
          <w:szCs w:val="6"/>
          <w:lang w:eastAsia="fr-FR"/>
        </w:rPr>
      </w:pPr>
      <w:r>
        <w:rPr>
          <w:rFonts w:eastAsia="MS Mincho" w:cs="Times New Roman" w:ascii="Cambria" w:hAnsi="Cambria"/>
          <w:sz w:val="6"/>
          <w:szCs w:val="6"/>
          <w:lang w:eastAsia="fr-FR"/>
        </w:rPr>
      </w:r>
    </w:p>
    <w:p>
      <w:pPr>
        <w:pStyle w:val="Normal"/>
        <w:spacing w:lineRule="auto" w:line="240" w:before="0" w:after="0"/>
        <w:rPr>
          <w:rFonts w:ascii="Cambria" w:hAnsi="Cambria" w:eastAsia="MS Mincho" w:cs="Times New Roman"/>
          <w:sz w:val="6"/>
          <w:szCs w:val="6"/>
          <w:lang w:eastAsia="fr-FR"/>
        </w:rPr>
      </w:pPr>
      <w:r>
        <w:rPr>
          <w:rFonts w:eastAsia="MS Mincho" w:cs="Times New Roman" w:ascii="Cambria" w:hAnsi="Cambria"/>
          <w:sz w:val="6"/>
          <w:szCs w:val="6"/>
          <w:lang w:eastAsia="fr-FR"/>
        </w:rPr>
      </w:r>
    </w:p>
    <w:p>
      <w:pPr>
        <w:pStyle w:val="Normal"/>
        <w:spacing w:lineRule="auto" w:line="240" w:before="0" w:after="0"/>
        <w:rPr>
          <w:rFonts w:ascii="Cambria" w:hAnsi="Cambria" w:eastAsia="MS Mincho" w:cs="Times New Roman"/>
          <w:sz w:val="6"/>
          <w:szCs w:val="6"/>
          <w:lang w:eastAsia="fr-FR"/>
        </w:rPr>
      </w:pPr>
      <w:r>
        <w:rPr>
          <w:rFonts w:eastAsia="MS Mincho" w:cs="Times New Roman" w:ascii="Cambria" w:hAnsi="Cambria"/>
          <w:sz w:val="6"/>
          <w:szCs w:val="6"/>
          <w:lang w:eastAsia="fr-FR"/>
        </w:rPr>
      </w:r>
    </w:p>
    <w:p>
      <w:pPr>
        <w:pStyle w:val="Normal"/>
        <w:spacing w:lineRule="auto" w:line="240" w:before="0" w:after="0"/>
        <w:jc w:val="center"/>
        <w:rPr>
          <w:rFonts w:ascii="Cambria" w:hAnsi="Cambria" w:eastAsia="MS Mincho" w:cs="Times New Roman"/>
          <w:sz w:val="21"/>
          <w:szCs w:val="21"/>
          <w:lang w:eastAsia="fr-FR"/>
        </w:rPr>
      </w:pPr>
      <w:r>
        <w:rPr>
          <w:rFonts w:eastAsia="MS Mincho" w:cs="Times New Roman" w:ascii="Cambria" w:hAnsi="Cambria"/>
          <w:sz w:val="21"/>
          <w:szCs w:val="21"/>
          <w:lang w:eastAsia="fr-FR"/>
        </w:rPr>
        <w:t>Lieu :  salle Notre Dame des Champs</w:t>
      </w:r>
    </w:p>
    <w:p>
      <w:pPr>
        <w:pStyle w:val="Normal"/>
        <w:spacing w:lineRule="auto" w:line="240" w:before="0" w:after="0"/>
        <w:jc w:val="center"/>
        <w:rPr>
          <w:rFonts w:ascii="Cambria" w:hAnsi="Cambria" w:eastAsia="MS Mincho" w:cs="Times New Roman"/>
          <w:sz w:val="21"/>
          <w:szCs w:val="21"/>
          <w:lang w:eastAsia="fr-FR"/>
        </w:rPr>
      </w:pPr>
      <w:r>
        <w:rPr>
          <w:rFonts w:eastAsia="MS Mincho" w:cs="Times New Roman" w:ascii="Cambria" w:hAnsi="Cambria"/>
          <w:sz w:val="21"/>
          <w:szCs w:val="21"/>
          <w:lang w:eastAsia="fr-FR"/>
        </w:rPr>
        <w:t>92 bis Bd du Montparnasse - 75014 Paris</w:t>
      </w:r>
    </w:p>
    <w:p>
      <w:pPr>
        <w:pStyle w:val="Normal"/>
        <w:spacing w:lineRule="auto" w:line="240" w:before="0" w:after="0"/>
        <w:rPr>
          <w:rFonts w:ascii="Cambria" w:hAnsi="Cambria" w:eastAsia="MS Mincho" w:cs="Times New Roman"/>
          <w:sz w:val="36"/>
          <w:szCs w:val="24"/>
          <w:lang w:eastAsia="fr-FR"/>
        </w:rPr>
      </w:pPr>
      <w:r>
        <w:rPr>
          <w:rFonts w:eastAsia="MS Mincho" w:cs="Times New Roman" w:ascii="Cambria" w:hAnsi="Cambria"/>
          <w:sz w:val="36"/>
          <w:szCs w:val="24"/>
          <w:lang w:eastAsia="fr-FR"/>
        </w:rPr>
        <w:t>La Honte à l’adolescence</w:t>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color w:val="002060"/>
          <w:sz w:val="24"/>
          <w:szCs w:val="24"/>
          <w:lang w:eastAsia="fr-FR"/>
        </w:rPr>
      </w:pPr>
      <w:r>
        <w:rPr>
          <w:rFonts w:eastAsia="MS Mincho" w:cs="Times New Roman" w:ascii="Cambria" w:hAnsi="Cambria"/>
          <w:color w:val="002060"/>
          <w:sz w:val="24"/>
          <w:szCs w:val="24"/>
          <w:lang w:eastAsia="fr-FR"/>
        </w:rPr>
        <w:t>9h : Introduction</w:t>
      </w:r>
    </w:p>
    <w:p>
      <w:pPr>
        <w:pStyle w:val="Normal"/>
        <w:spacing w:lineRule="auto" w:line="240" w:before="0" w:after="0"/>
        <w:rPr>
          <w:rFonts w:ascii="Cambria" w:hAnsi="Cambria" w:eastAsia="MS Mincho" w:cs="Times New Roman"/>
          <w:sz w:val="12"/>
          <w:szCs w:val="12"/>
          <w:lang w:eastAsia="fr-FR"/>
        </w:rPr>
      </w:pPr>
      <w:r>
        <w:rPr>
          <w:rFonts w:eastAsia="MS Mincho" w:cs="Times New Roman" w:ascii="Cambria" w:hAnsi="Cambria"/>
          <w:sz w:val="12"/>
          <w:szCs w:val="12"/>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t>Yves Edel</w:t>
      </w:r>
    </w:p>
    <w:p>
      <w:pPr>
        <w:pStyle w:val="Normal"/>
        <w:spacing w:lineRule="auto" w:line="240" w:before="0" w:after="0"/>
        <w:rPr>
          <w:rFonts w:ascii="Cambria" w:hAnsi="Cambria" w:eastAsia="MS Mincho" w:cs="Times New Roman"/>
          <w:sz w:val="24"/>
          <w:szCs w:val="24"/>
          <w:lang w:eastAsia="fr-FR"/>
        </w:rPr>
      </w:pPr>
      <w:bookmarkStart w:id="1" w:name="_Hlk505602933"/>
      <w:r>
        <w:rPr>
          <w:rFonts w:eastAsia="MS Mincho" w:cs="Times New Roman" w:ascii="Cambria" w:hAnsi="Cambria"/>
          <w:sz w:val="24"/>
          <w:szCs w:val="24"/>
          <w:lang w:eastAsia="fr-FR"/>
        </w:rPr>
        <w:t xml:space="preserve">Psychiatre, </w:t>
      </w:r>
      <w:bookmarkEnd w:id="1"/>
      <w:r>
        <w:rPr>
          <w:rFonts w:eastAsia="MS Mincho" w:cs="Times New Roman" w:ascii="Cambria" w:hAnsi="Cambria"/>
          <w:sz w:val="24"/>
          <w:szCs w:val="24"/>
          <w:lang w:eastAsia="fr-FR"/>
        </w:rPr>
        <w:t xml:space="preserve">Président de l’Association </w:t>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t>du Centre Etienne Marcel (CEM)</w:t>
      </w:r>
    </w:p>
    <w:p>
      <w:pPr>
        <w:pStyle w:val="Normal"/>
        <w:spacing w:lineRule="auto" w:line="240" w:before="0" w:after="0"/>
        <w:rPr>
          <w:rFonts w:ascii="Cambria" w:hAnsi="Cambria" w:eastAsia="MS Mincho" w:cs="Times New Roman"/>
          <w:sz w:val="12"/>
          <w:szCs w:val="12"/>
          <w:lang w:eastAsia="fr-FR"/>
        </w:rPr>
      </w:pPr>
      <w:r>
        <w:rPr>
          <w:rFonts w:eastAsia="MS Mincho" w:cs="Times New Roman" w:ascii="Cambria" w:hAnsi="Cambria"/>
          <w:sz w:val="12"/>
          <w:szCs w:val="12"/>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color w:val="002060"/>
          <w:sz w:val="24"/>
          <w:szCs w:val="24"/>
          <w:lang w:eastAsia="fr-FR"/>
        </w:rPr>
        <w:t>Modérateur</w:t>
      </w:r>
    </w:p>
    <w:p>
      <w:pPr>
        <w:pStyle w:val="Normal"/>
        <w:spacing w:lineRule="auto" w:line="240" w:before="0" w:after="0"/>
        <w:rPr>
          <w:rFonts w:ascii="Cambria" w:hAnsi="Cambria" w:eastAsia="MS Mincho" w:cs="Times New Roman"/>
          <w:sz w:val="6"/>
          <w:szCs w:val="6"/>
          <w:lang w:eastAsia="fr-FR"/>
        </w:rPr>
      </w:pPr>
      <w:bookmarkStart w:id="2" w:name="_Hlk505346484"/>
      <w:bookmarkStart w:id="3" w:name="_Hlk505346484"/>
      <w:bookmarkEnd w:id="3"/>
      <w:r>
        <w:rPr>
          <w:rFonts w:eastAsia="MS Mincho" w:cs="Times New Roman" w:ascii="Cambria" w:hAnsi="Cambria"/>
          <w:sz w:val="6"/>
          <w:szCs w:val="6"/>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t>Christian Hoffmann</w:t>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t>Psychanalyste, Professeur des Universités Université Paris Diderot</w:t>
      </w:r>
    </w:p>
    <w:p>
      <w:pPr>
        <w:pStyle w:val="Normal"/>
        <w:spacing w:lineRule="auto" w:line="240" w:before="0" w:after="0"/>
        <w:rPr>
          <w:rFonts w:ascii="Cambria" w:hAnsi="Cambria" w:eastAsia="MS Mincho" w:cs="Times New Roman"/>
          <w:sz w:val="6"/>
          <w:szCs w:val="6"/>
          <w:lang w:eastAsia="fr-FR"/>
        </w:rPr>
      </w:pPr>
      <w:r>
        <w:rPr>
          <w:rFonts w:eastAsia="MS Mincho" w:cs="Times New Roman" w:ascii="Cambria" w:hAnsi="Cambria"/>
          <w:sz w:val="6"/>
          <w:szCs w:val="6"/>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t>Hervé Le Tellier</w:t>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t>Ecrivain, membre de l’Oulipo</w:t>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t xml:space="preserve">Dernier ouvrage paru : </w:t>
      </w:r>
      <w:r>
        <w:rPr>
          <w:rFonts w:eastAsia="MS Mincho" w:cs="Times New Roman" w:ascii="Cambria" w:hAnsi="Cambria"/>
          <w:i/>
          <w:sz w:val="24"/>
          <w:szCs w:val="24"/>
          <w:lang w:eastAsia="fr-FR"/>
        </w:rPr>
        <w:t>Toutes les Familles Heureuses</w:t>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i/>
          <w:i/>
          <w:sz w:val="24"/>
          <w:szCs w:val="24"/>
          <w:lang w:eastAsia="fr-FR"/>
        </w:rPr>
      </w:pPr>
      <w:r>
        <w:rPr>
          <w:rFonts w:eastAsia="MS Mincho" w:cs="Times New Roman" w:ascii="Cambria" w:hAnsi="Cambria"/>
          <w:sz w:val="24"/>
          <w:szCs w:val="24"/>
          <w:lang w:eastAsia="fr-FR"/>
        </w:rPr>
        <w:t xml:space="preserve">Didier Lauru : </w:t>
      </w:r>
      <w:r>
        <w:rPr>
          <w:rFonts w:eastAsia="MS Mincho" w:cs="Times New Roman" w:ascii="Cambria" w:hAnsi="Cambria"/>
          <w:i/>
          <w:sz w:val="24"/>
          <w:szCs w:val="24"/>
          <w:lang w:eastAsia="fr-FR"/>
        </w:rPr>
        <w:t>L’hontologie adolescente</w:t>
      </w:r>
    </w:p>
    <w:p>
      <w:pPr>
        <w:pStyle w:val="Normal"/>
        <w:spacing w:lineRule="auto" w:line="240" w:before="0" w:after="0"/>
        <w:rPr>
          <w:rFonts w:ascii="Cambria" w:hAnsi="Cambria" w:eastAsia="MS Mincho" w:cs="Times New Roman"/>
          <w:sz w:val="24"/>
          <w:szCs w:val="24"/>
          <w:lang w:eastAsia="fr-FR"/>
        </w:rPr>
      </w:pPr>
      <w:bookmarkStart w:id="4" w:name="_Hlk505604074"/>
      <w:bookmarkEnd w:id="4"/>
      <w:r>
        <w:rPr>
          <w:rFonts w:eastAsia="MS Mincho" w:cs="Times New Roman" w:ascii="Cambria" w:hAnsi="Cambria"/>
          <w:sz w:val="24"/>
          <w:szCs w:val="24"/>
          <w:lang w:eastAsia="fr-FR"/>
        </w:rPr>
        <w:t>Psychanalyste, Médecin Directeur CMPP du CEM</w:t>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color w:val="002060"/>
          <w:sz w:val="24"/>
          <w:szCs w:val="24"/>
          <w:lang w:eastAsia="fr-FR"/>
        </w:rPr>
        <w:t xml:space="preserve">Pause </w:t>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t xml:space="preserve">Eric Flame : </w:t>
      </w:r>
      <w:r>
        <w:rPr>
          <w:rFonts w:eastAsia="MS Mincho" w:cs="Times New Roman" w:ascii="Cambria" w:hAnsi="Cambria"/>
          <w:i/>
          <w:sz w:val="24"/>
          <w:szCs w:val="24"/>
          <w:lang w:eastAsia="fr-FR"/>
        </w:rPr>
        <w:t>Ça ne te regarde pas</w:t>
      </w:r>
      <w:r>
        <w:rPr>
          <w:rFonts w:eastAsia="MS Mincho" w:cs="Times New Roman" w:ascii="Cambria" w:hAnsi="Cambria"/>
          <w:sz w:val="24"/>
          <w:szCs w:val="24"/>
          <w:lang w:eastAsia="fr-FR"/>
        </w:rPr>
        <w:t xml:space="preserve"> </w:t>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t>Psychanalyste, psychiatre consultant CMPP du CEM</w:t>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i/>
          <w:i/>
          <w:sz w:val="24"/>
          <w:szCs w:val="24"/>
          <w:lang w:eastAsia="fr-FR"/>
        </w:rPr>
      </w:pPr>
      <w:r>
        <w:rPr>
          <w:rFonts w:eastAsia="MS Mincho" w:cs="Times New Roman" w:ascii="Cambria" w:hAnsi="Cambria"/>
          <w:sz w:val="24"/>
          <w:szCs w:val="24"/>
          <w:lang w:eastAsia="fr-FR"/>
        </w:rPr>
        <w:t>Bénédicte Rochas :</w:t>
      </w:r>
      <w:r>
        <w:rPr>
          <w:rFonts w:eastAsia="MS Mincho" w:cs="Times New Roman" w:ascii="Cambria" w:hAnsi="Cambria"/>
          <w:i/>
          <w:sz w:val="24"/>
          <w:szCs w:val="24"/>
          <w:lang w:eastAsia="fr-FR"/>
        </w:rPr>
        <w:t xml:space="preserve"> Honte et décrochage</w:t>
      </w:r>
    </w:p>
    <w:p>
      <w:pPr>
        <w:pStyle w:val="Normal"/>
        <w:spacing w:lineRule="auto" w:line="240" w:before="0" w:after="0"/>
        <w:rPr>
          <w:rFonts w:ascii="Cambria" w:hAnsi="Cambria" w:eastAsia="MS Mincho" w:cs="Times New Roman"/>
          <w:sz w:val="24"/>
          <w:szCs w:val="24"/>
          <w:lang w:eastAsia="fr-FR"/>
        </w:rPr>
      </w:pPr>
      <w:bookmarkStart w:id="5" w:name="_Hlk506370534"/>
      <w:bookmarkEnd w:id="5"/>
      <w:r>
        <w:rPr>
          <w:rFonts w:eastAsia="MS Mincho" w:cs="Times New Roman" w:ascii="Cambria" w:hAnsi="Cambria"/>
          <w:sz w:val="24"/>
          <w:szCs w:val="24"/>
          <w:lang w:eastAsia="fr-FR"/>
        </w:rPr>
        <w:t>Psychothérapeute, psychologue CMPP du CEM</w:t>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i/>
          <w:i/>
          <w:sz w:val="24"/>
          <w:szCs w:val="24"/>
          <w:lang w:eastAsia="fr-FR"/>
        </w:rPr>
      </w:pPr>
      <w:r>
        <w:rPr>
          <w:rFonts w:eastAsia="MS Mincho" w:cs="Times New Roman" w:ascii="Cambria" w:hAnsi="Cambria"/>
          <w:sz w:val="24"/>
          <w:szCs w:val="24"/>
          <w:lang w:eastAsia="fr-FR"/>
        </w:rPr>
        <w:t xml:space="preserve">Sarah Stern : </w:t>
      </w:r>
      <w:r>
        <w:rPr>
          <w:rFonts w:eastAsia="MS Mincho" w:cs="Times New Roman" w:ascii="Cambria" w:hAnsi="Cambria"/>
          <w:i/>
          <w:sz w:val="24"/>
          <w:szCs w:val="24"/>
          <w:lang w:eastAsia="fr-FR"/>
        </w:rPr>
        <w:t>La honte de la mère</w:t>
      </w:r>
    </w:p>
    <w:p>
      <w:pPr>
        <w:pStyle w:val="Normal"/>
        <w:spacing w:lineRule="auto" w:line="240" w:before="0" w:after="0"/>
        <w:rPr>
          <w:rFonts w:ascii="Cambria" w:hAnsi="Cambria" w:eastAsia="MS Mincho" w:cs="Times New Roman"/>
          <w:sz w:val="24"/>
          <w:szCs w:val="24"/>
          <w:lang w:eastAsia="fr-FR"/>
        </w:rPr>
      </w:pPr>
      <w:bookmarkStart w:id="6" w:name="_Hlk505603439"/>
      <w:bookmarkEnd w:id="6"/>
      <w:r>
        <w:rPr>
          <w:rFonts w:eastAsia="MS Mincho" w:cs="Times New Roman" w:ascii="Cambria" w:hAnsi="Cambria"/>
          <w:sz w:val="24"/>
          <w:szCs w:val="24"/>
          <w:lang w:eastAsia="fr-FR"/>
        </w:rPr>
        <w:t>Psychanalyste, psychiatre consultante CMPP du CEM</w:t>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sz w:val="12"/>
          <w:szCs w:val="12"/>
          <w:lang w:eastAsia="fr-FR"/>
        </w:rPr>
      </w:pPr>
      <w:r>
        <w:rPr>
          <w:rFonts w:eastAsia="MS Mincho" w:cs="Times New Roman" w:ascii="Cambria" w:hAnsi="Cambria"/>
          <w:sz w:val="12"/>
          <w:szCs w:val="12"/>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color w:val="002060"/>
          <w:sz w:val="24"/>
          <w:szCs w:val="24"/>
          <w:lang w:eastAsia="fr-FR"/>
        </w:rPr>
      </w:pPr>
      <w:r>
        <w:rPr>
          <w:rFonts w:eastAsia="MS Mincho" w:cs="Times New Roman" w:ascii="Cambria" w:hAnsi="Cambria"/>
          <w:color w:val="002060"/>
          <w:sz w:val="24"/>
          <w:szCs w:val="24"/>
          <w:lang w:eastAsia="fr-FR"/>
        </w:rPr>
        <w:t>12h30-14h : Pause déjeuner</w:t>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color w:val="002060"/>
          <w:sz w:val="24"/>
          <w:szCs w:val="24"/>
          <w:lang w:eastAsia="fr-FR"/>
        </w:rPr>
        <w:t>Modérateur</w:t>
      </w:r>
    </w:p>
    <w:p>
      <w:pPr>
        <w:pStyle w:val="Normal"/>
        <w:spacing w:lineRule="auto" w:line="240" w:before="0" w:after="0"/>
        <w:rPr>
          <w:rFonts w:ascii="Cambria" w:hAnsi="Cambria" w:eastAsia="MS Mincho" w:cs="Times New Roman"/>
          <w:sz w:val="6"/>
          <w:szCs w:val="6"/>
          <w:lang w:eastAsia="fr-FR"/>
        </w:rPr>
      </w:pPr>
      <w:r>
        <w:rPr>
          <w:rFonts w:eastAsia="MS Mincho" w:cs="Times New Roman" w:ascii="Cambria" w:hAnsi="Cambria"/>
          <w:sz w:val="6"/>
          <w:szCs w:val="6"/>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t>Tristan Garcia-Fons</w:t>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t>Pédo-psychiatre, psychanalyste</w:t>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i/>
          <w:i/>
          <w:sz w:val="24"/>
          <w:szCs w:val="24"/>
          <w:lang w:eastAsia="fr-FR"/>
        </w:rPr>
      </w:pPr>
      <w:r>
        <w:rPr>
          <w:rFonts w:eastAsia="MS Mincho" w:cs="Times New Roman" w:ascii="Cambria" w:hAnsi="Cambria"/>
          <w:sz w:val="24"/>
          <w:szCs w:val="24"/>
          <w:lang w:eastAsia="fr-FR"/>
        </w:rPr>
        <w:t xml:space="preserve">Marie-Alice Dronet : </w:t>
      </w:r>
      <w:r>
        <w:rPr>
          <w:rFonts w:eastAsia="MS Mincho" w:cs="Times New Roman" w:ascii="Cambria" w:hAnsi="Cambria"/>
          <w:i/>
          <w:sz w:val="24"/>
          <w:szCs w:val="24"/>
          <w:lang w:eastAsia="fr-FR"/>
        </w:rPr>
        <w:t>Être vu, échec et mat(h)</w:t>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t>Psychanalyste, psychologue CMPP du CEM</w:t>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t>Boris Chaffel : </w:t>
      </w:r>
      <w:r>
        <w:rPr>
          <w:rFonts w:eastAsia="MS Mincho" w:cs="Times New Roman" w:ascii="Cambria" w:hAnsi="Cambria"/>
          <w:i/>
          <w:sz w:val="24"/>
          <w:szCs w:val="24"/>
          <w:lang w:eastAsia="fr-FR"/>
        </w:rPr>
        <w:t>L’oubli de la communauté</w:t>
      </w:r>
    </w:p>
    <w:p>
      <w:pPr>
        <w:pStyle w:val="Normal"/>
        <w:spacing w:lineRule="auto" w:line="240" w:before="0" w:after="0"/>
        <w:rPr>
          <w:rFonts w:ascii="Cambria" w:hAnsi="Cambria" w:eastAsia="MS Mincho" w:cs="Times New Roman"/>
          <w:sz w:val="24"/>
          <w:szCs w:val="24"/>
          <w:lang w:eastAsia="fr-FR"/>
        </w:rPr>
      </w:pPr>
      <w:bookmarkStart w:id="7" w:name="_Hlk506385123"/>
      <w:r>
        <w:rPr>
          <w:rFonts w:eastAsia="MS Mincho" w:cs="Times New Roman" w:ascii="Cambria" w:hAnsi="Cambria"/>
          <w:sz w:val="24"/>
          <w:szCs w:val="24"/>
          <w:lang w:eastAsia="fr-FR"/>
        </w:rPr>
        <w:t>Psychanalyste, psychologue</w:t>
      </w:r>
      <w:bookmarkEnd w:id="7"/>
      <w:r>
        <w:rPr>
          <w:rFonts w:eastAsia="MS Mincho" w:cs="Times New Roman" w:ascii="Cambria" w:hAnsi="Cambria"/>
          <w:sz w:val="24"/>
          <w:szCs w:val="24"/>
          <w:lang w:eastAsia="fr-FR"/>
        </w:rPr>
        <w:t xml:space="preserve"> CMPP du CEM</w:t>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t xml:space="preserve">Sonia Araquistain : </w:t>
      </w:r>
      <w:r>
        <w:rPr>
          <w:rFonts w:eastAsia="MS Mincho" w:cs="Times New Roman" w:ascii="Cambria" w:hAnsi="Cambria"/>
          <w:i/>
          <w:sz w:val="24"/>
          <w:szCs w:val="24"/>
          <w:lang w:eastAsia="fr-FR"/>
        </w:rPr>
        <w:t>Le sujet éhonté</w:t>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t>Psychanalyste, psychologue CMPP du CEM</w:t>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t xml:space="preserve">Jean-François Solal : </w:t>
      </w:r>
      <w:r>
        <w:rPr>
          <w:rFonts w:eastAsia="MS Mincho" w:cs="Times New Roman" w:ascii="Cambria" w:hAnsi="Cambria"/>
          <w:i/>
          <w:sz w:val="24"/>
          <w:szCs w:val="24"/>
          <w:lang w:eastAsia="fr-FR"/>
        </w:rPr>
        <w:t>Faire tache dans le tableau</w:t>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t>Psychanalyste, psychiatre CMPP du CEM</w:t>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color w:val="002060"/>
          <w:sz w:val="24"/>
          <w:szCs w:val="24"/>
          <w:lang w:eastAsia="fr-FR"/>
        </w:rPr>
      </w:pPr>
      <w:r>
        <w:rPr>
          <w:rFonts w:eastAsia="MS Mincho" w:cs="Times New Roman" w:ascii="Cambria" w:hAnsi="Cambria"/>
          <w:color w:val="002060"/>
          <w:sz w:val="24"/>
          <w:szCs w:val="24"/>
          <w:lang w:eastAsia="fr-FR"/>
        </w:rPr>
        <w:t>Lieu : salle Notre Dame des Champs</w:t>
      </w:r>
    </w:p>
    <w:p>
      <w:pPr>
        <w:pStyle w:val="Normal"/>
        <w:spacing w:lineRule="auto" w:line="240" w:before="0" w:after="0"/>
        <w:rPr>
          <w:rFonts w:ascii="Cambria" w:hAnsi="Cambria" w:eastAsia="MS Mincho" w:cs="Times New Roman"/>
          <w:color w:val="002060"/>
          <w:sz w:val="24"/>
          <w:szCs w:val="24"/>
          <w:lang w:eastAsia="fr-FR"/>
        </w:rPr>
      </w:pPr>
      <w:r>
        <w:rPr>
          <w:rFonts w:eastAsia="MS Mincho" w:cs="Times New Roman" w:ascii="Cambria" w:hAnsi="Cambria"/>
          <w:color w:val="002060"/>
          <w:sz w:val="24"/>
          <w:szCs w:val="24"/>
          <w:lang w:eastAsia="fr-FR"/>
        </w:rPr>
        <w:t>92 bis Bd du Montparnasse 75014 Paris</w:t>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sz w:val="12"/>
          <w:szCs w:val="12"/>
          <w:lang w:eastAsia="fr-FR"/>
        </w:rPr>
      </w:pPr>
      <w:r>
        <w:rPr>
          <w:rFonts w:eastAsia="MS Mincho" w:cs="Times New Roman" w:ascii="Cambria" w:hAnsi="Cambria"/>
          <w:sz w:val="12"/>
          <w:szCs w:val="12"/>
          <w:lang w:eastAsia="fr-FR"/>
        </w:rPr>
      </w:r>
    </w:p>
    <w:p>
      <w:pPr>
        <w:pStyle w:val="Normal"/>
        <w:spacing w:lineRule="auto" w:line="240" w:before="0" w:after="0"/>
        <w:rPr>
          <w:rFonts w:ascii="Cambria" w:hAnsi="Cambria" w:eastAsia="MS Mincho" w:cs="Times New Roman"/>
          <w:sz w:val="24"/>
          <w:szCs w:val="24"/>
          <w:u w:val="single"/>
          <w:lang w:eastAsia="fr-FR"/>
        </w:rPr>
      </w:pPr>
      <w:r>
        <w:rPr>
          <w:rFonts w:eastAsia="MS Mincho" w:cs="Times New Roman" w:ascii="Cambria" w:hAnsi="Cambria"/>
          <w:sz w:val="24"/>
          <w:szCs w:val="24"/>
          <w:u w:val="single"/>
          <w:lang w:eastAsia="fr-FR"/>
        </w:rPr>
        <w:t>Bulletin d’inscription</w:t>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color w:val="002060"/>
          <w:sz w:val="24"/>
          <w:szCs w:val="24"/>
          <w:lang w:eastAsia="fr-FR"/>
        </w:rPr>
        <w:t>Renseignements </w:t>
      </w:r>
      <w:r>
        <w:rPr>
          <w:rFonts w:eastAsia="MS Mincho" w:cs="Times New Roman" w:ascii="Cambria" w:hAnsi="Cambria"/>
          <w:sz w:val="24"/>
          <w:szCs w:val="24"/>
          <w:lang w:eastAsia="fr-FR"/>
        </w:rPr>
        <w:t xml:space="preserve">: Mylène le Fichoux </w:t>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t>01 42 33 21 52 - cmpp-secretariat@asso-cem.org</w:t>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color w:val="002060"/>
          <w:sz w:val="24"/>
          <w:szCs w:val="24"/>
          <w:lang w:eastAsia="fr-FR"/>
        </w:rPr>
        <w:t>Inscriptions </w:t>
      </w:r>
      <w:r>
        <w:rPr>
          <w:rFonts w:eastAsia="MS Mincho" w:cs="Times New Roman" w:ascii="Cambria" w:hAnsi="Cambria"/>
          <w:sz w:val="24"/>
          <w:szCs w:val="24"/>
          <w:lang w:eastAsia="fr-FR"/>
        </w:rPr>
        <w:t>: Pascale Labat</w:t>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t>0143 38 91 07 – hj-secretariat@asso-cem.org</w:t>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t>A retourner au Centre Etienne Marcel</w:t>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t>3, Cité d’Angoulême – 75011 Paris</w:t>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color w:val="002060"/>
          <w:sz w:val="24"/>
          <w:szCs w:val="24"/>
          <w:lang w:eastAsia="fr-FR"/>
        </w:rPr>
        <w:t>Agrément de formation </w:t>
      </w:r>
      <w:r>
        <w:rPr>
          <w:rFonts w:eastAsia="MS Mincho" w:cs="Times New Roman" w:ascii="Cambria" w:hAnsi="Cambria"/>
          <w:sz w:val="24"/>
          <w:szCs w:val="24"/>
          <w:lang w:eastAsia="fr-FR"/>
        </w:rPr>
        <w:t>: 117517866575</w:t>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t xml:space="preserve">Accompagné de votre </w:t>
      </w:r>
      <w:r>
        <w:rPr>
          <w:rFonts w:eastAsia="MS Mincho" w:cs="Times New Roman" w:ascii="Cambria" w:hAnsi="Cambria"/>
          <w:color w:val="002060"/>
          <w:sz w:val="24"/>
          <w:szCs w:val="24"/>
          <w:lang w:eastAsia="fr-FR"/>
        </w:rPr>
        <w:t>règlement</w:t>
      </w:r>
      <w:r>
        <w:rPr>
          <w:rFonts w:eastAsia="MS Mincho" w:cs="Times New Roman" w:ascii="Cambria" w:hAnsi="Cambria"/>
          <w:sz w:val="24"/>
          <w:szCs w:val="24"/>
          <w:lang w:eastAsia="fr-FR"/>
        </w:rPr>
        <w:t>, à l’ordre de : Association Scientifique du CEM</w:t>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color w:val="002060"/>
          <w:sz w:val="24"/>
          <w:szCs w:val="24"/>
          <w:lang w:eastAsia="fr-FR"/>
        </w:rPr>
        <w:t>Tarifs </w:t>
      </w:r>
      <w:r>
        <w:rPr>
          <w:rFonts w:eastAsia="MS Mincho" w:cs="Times New Roman" w:ascii="Cambria" w:hAnsi="Cambria"/>
          <w:sz w:val="24"/>
          <w:szCs w:val="24"/>
          <w:lang w:eastAsia="fr-FR"/>
        </w:rPr>
        <w:t xml:space="preserve">: </w:t>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t>Inscription individuelle : 50 €</w:t>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t>Formation continue : 70 €</w:t>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t>Etudiants </w:t>
      </w:r>
      <w:r>
        <w:rPr>
          <w:rFonts w:eastAsia="MS Mincho" w:cs="Times New Roman" w:ascii="Cambria" w:hAnsi="Cambria"/>
          <w:sz w:val="20"/>
          <w:szCs w:val="20"/>
          <w:lang w:eastAsia="fr-FR"/>
        </w:rPr>
        <w:t>/</w:t>
      </w:r>
      <w:r>
        <w:rPr>
          <w:rFonts w:eastAsia="MS Mincho" w:cs="Times New Roman" w:ascii="Cambria" w:hAnsi="Cambria"/>
          <w:sz w:val="24"/>
          <w:szCs w:val="24"/>
          <w:lang w:eastAsia="fr-FR"/>
        </w:rPr>
        <w:t xml:space="preserve"> demandeurs d’emploi : 10 €</w:t>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t>(sur justificatif)</w:t>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sz w:val="12"/>
          <w:szCs w:val="12"/>
          <w:lang w:eastAsia="fr-FR"/>
        </w:rPr>
      </w:pPr>
      <w:r>
        <w:rPr>
          <w:rFonts w:eastAsia="MS Mincho" w:cs="Times New Roman" w:ascii="Cambria" w:hAnsi="Cambria"/>
          <w:sz w:val="24"/>
          <w:szCs w:val="24"/>
          <w:lang w:eastAsia="fr-FR"/>
        </w:rPr>
        <w:t xml:space="preserve">Nom : </w:t>
      </w:r>
      <w:r>
        <w:rPr>
          <w:rFonts w:eastAsia="MS Mincho" w:cs="Times New Roman" w:ascii="Cambria" w:hAnsi="Cambria"/>
          <w:sz w:val="12"/>
          <w:szCs w:val="12"/>
          <w:lang w:eastAsia="fr-FR"/>
        </w:rPr>
        <w:t>……………………………………………………………………………………………………………………………</w:t>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t xml:space="preserve">Prénom : </w:t>
      </w:r>
      <w:r>
        <w:rPr>
          <w:rFonts w:eastAsia="MS Mincho" w:cs="Times New Roman" w:ascii="Cambria" w:hAnsi="Cambria"/>
          <w:sz w:val="12"/>
          <w:szCs w:val="12"/>
          <w:lang w:eastAsia="fr-FR"/>
        </w:rPr>
        <w:t>……………………………………………………………………………………………………………………</w:t>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t xml:space="preserve">Profession : </w:t>
      </w:r>
      <w:bookmarkStart w:id="8" w:name="_Hlk505347198"/>
      <w:r>
        <w:rPr>
          <w:rFonts w:eastAsia="MS Mincho" w:cs="Times New Roman" w:ascii="Cambria" w:hAnsi="Cambria"/>
          <w:sz w:val="12"/>
          <w:szCs w:val="12"/>
          <w:lang w:eastAsia="fr-FR"/>
        </w:rPr>
        <w:t>…………………………………………………………………</w:t>
      </w:r>
      <w:bookmarkStart w:id="9" w:name="_Hlk505346285"/>
      <w:r>
        <w:rPr>
          <w:rFonts w:eastAsia="MS Mincho" w:cs="Times New Roman" w:ascii="Cambria" w:hAnsi="Cambria"/>
          <w:sz w:val="12"/>
          <w:szCs w:val="12"/>
          <w:lang w:eastAsia="fr-FR"/>
        </w:rPr>
        <w:t>……………………</w:t>
      </w:r>
      <w:bookmarkEnd w:id="9"/>
      <w:r>
        <w:rPr>
          <w:rFonts w:eastAsia="MS Mincho" w:cs="Times New Roman" w:ascii="Cambria" w:hAnsi="Cambria"/>
          <w:sz w:val="12"/>
          <w:szCs w:val="12"/>
          <w:lang w:eastAsia="fr-FR"/>
        </w:rPr>
        <w:t>………………</w:t>
      </w:r>
      <w:bookmarkEnd w:id="8"/>
      <w:r>
        <w:rPr>
          <w:rFonts w:eastAsia="MS Mincho" w:cs="Times New Roman" w:ascii="Cambria" w:hAnsi="Cambria"/>
          <w:sz w:val="12"/>
          <w:szCs w:val="12"/>
          <w:lang w:eastAsia="fr-FR"/>
        </w:rPr>
        <w:t>……</w:t>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t>Mail :</w:t>
      </w:r>
      <w:r>
        <w:rPr>
          <w:rFonts w:eastAsia="MS Mincho" w:cs="Times New Roman" w:ascii="Cambria" w:hAnsi="Cambria"/>
          <w:sz w:val="12"/>
          <w:szCs w:val="12"/>
          <w:lang w:eastAsia="fr-FR"/>
        </w:rPr>
        <w:t xml:space="preserve"> ………………………………………………………………………………………………………………………………</w:t>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t xml:space="preserve">Tél : </w:t>
      </w:r>
      <w:r>
        <w:rPr>
          <w:rFonts w:eastAsia="MS Mincho" w:cs="Times New Roman" w:ascii="Cambria" w:hAnsi="Cambria"/>
          <w:sz w:val="12"/>
          <w:szCs w:val="12"/>
          <w:lang w:eastAsia="fr-FR"/>
        </w:rPr>
        <w:t>…………………………………………………………………………………………………………………………………</w:t>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t xml:space="preserve">Nom de l’employeur (obligatoire si formation continue) : </w:t>
      </w:r>
      <w:r>
        <w:rPr>
          <w:rFonts w:eastAsia="MS Mincho" w:cs="Times New Roman" w:ascii="Cambria" w:hAnsi="Cambria"/>
          <w:sz w:val="12"/>
          <w:szCs w:val="12"/>
          <w:lang w:eastAsia="fr-FR"/>
        </w:rPr>
        <w:t>………………………………………………...………………………………………………………………</w:t>
      </w:r>
    </w:p>
    <w:p>
      <w:pPr>
        <w:pStyle w:val="Normal"/>
        <w:spacing w:lineRule="auto" w:line="240" w:before="0" w:after="0"/>
        <w:rPr>
          <w:rFonts w:ascii="Cambria" w:hAnsi="Cambria" w:eastAsia="MS Mincho" w:cs="Times New Roman"/>
          <w:sz w:val="24"/>
          <w:szCs w:val="24"/>
          <w:lang w:eastAsia="fr-FR"/>
        </w:rPr>
      </w:pPr>
      <w:r>
        <w:rPr>
          <w:rFonts w:eastAsia="MS Mincho" w:cs="Times New Roman" w:ascii="Cambria" w:hAnsi="Cambria"/>
          <w:sz w:val="24"/>
          <w:szCs w:val="24"/>
          <w:lang w:eastAsia="fr-FR"/>
        </w:rPr>
        <w:t xml:space="preserve">Adresse : </w:t>
      </w:r>
      <w:r>
        <w:rPr>
          <w:rFonts w:eastAsia="MS Mincho" w:cs="Times New Roman" w:ascii="Cambria" w:hAnsi="Cambria"/>
          <w:sz w:val="12"/>
          <w:szCs w:val="12"/>
          <w:lang w:eastAsia="fr-FR"/>
        </w:rPr>
        <w:t>……………………...……………………………………………</w:t>
      </w:r>
      <w:bookmarkStart w:id="10" w:name="_Hlk505605747"/>
      <w:bookmarkEnd w:id="10"/>
      <w:r>
        <w:rPr>
          <w:rFonts w:eastAsia="MS Mincho" w:cs="Times New Roman" w:ascii="Cambria" w:hAnsi="Cambria"/>
          <w:sz w:val="12"/>
          <w:szCs w:val="12"/>
          <w:lang w:eastAsia="fr-FR"/>
        </w:rPr>
        <w:t>………………………………………………</w:t>
      </w:r>
    </w:p>
    <w:p>
      <w:pPr>
        <w:pStyle w:val="Normal"/>
        <w:spacing w:lineRule="auto" w:line="240" w:before="0" w:after="0"/>
        <w:rPr/>
      </w:pPr>
      <w:r>
        <w:rPr>
          <w:rFonts w:eastAsia="MS Mincho" w:cs="Times New Roman" w:ascii="Cambria" w:hAnsi="Cambria"/>
          <w:sz w:val="24"/>
          <w:szCs w:val="24"/>
          <w:lang w:eastAsia="fr-FR"/>
        </w:rPr>
        <w:t xml:space="preserve">Mail : </w:t>
      </w:r>
      <w:r>
        <w:rPr>
          <w:rFonts w:eastAsia="MS Mincho" w:cs="Times New Roman" w:ascii="Cambria" w:hAnsi="Cambria"/>
          <w:sz w:val="12"/>
          <w:szCs w:val="12"/>
          <w:lang w:eastAsia="fr-FR"/>
        </w:rPr>
        <w:t>………………………………………………………………………………………………………………………………</w:t>
      </w:r>
    </w:p>
    <w:sectPr>
      <w:type w:val="nextPage"/>
      <w:pgSz w:orient="landscape" w:w="16838" w:h="11906"/>
      <w:pgMar w:left="284" w:right="113" w:header="0" w:top="567" w:footer="0" w:bottom="425" w:gutter="0"/>
      <w:pgNumType w:fmt="decimal"/>
      <w:cols w:num="3" w:equalWidth="false" w:sep="false">
        <w:col w:w="5303" w:space="354"/>
        <w:col w:w="5126" w:space="354"/>
        <w:col w:w="5303"/>
      </w:cols>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Cambria">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5729a5"/>
    <w:rPr/>
  </w:style>
  <w:style w:type="character" w:styleId="PieddepageCar" w:customStyle="1">
    <w:name w:val="Pied de page Car"/>
    <w:basedOn w:val="DefaultParagraphFont"/>
    <w:link w:val="Pieddepage"/>
    <w:uiPriority w:val="99"/>
    <w:qFormat/>
    <w:rsid w:val="005729a5"/>
    <w:rPr/>
  </w:style>
  <w:style w:type="character" w:styleId="TextedebullesCar" w:customStyle="1">
    <w:name w:val="Texte de bulles Car"/>
    <w:basedOn w:val="DefaultParagraphFont"/>
    <w:link w:val="Textedebulles"/>
    <w:uiPriority w:val="99"/>
    <w:semiHidden/>
    <w:qFormat/>
    <w:rsid w:val="00dd5b55"/>
    <w:rPr>
      <w:rFonts w:ascii="Segoe UI" w:hAnsi="Segoe UI" w:cs="Segoe UI"/>
      <w:sz w:val="18"/>
      <w:szCs w:val="18"/>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spacing w:before="240" w:after="120"/>
    </w:pPr>
    <w:rPr>
      <w:rFonts w:ascii="Liberation Sans" w:hAnsi="Liberation Sans" w:eastAsia="DejaVu Sans"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Entte">
    <w:name w:val="Header"/>
    <w:basedOn w:val="Normal"/>
    <w:link w:val="En-tteCar"/>
    <w:uiPriority w:val="99"/>
    <w:unhideWhenUsed/>
    <w:rsid w:val="005729a5"/>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5729a5"/>
    <w:pPr>
      <w:tabs>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dd5b55"/>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cmpp-secretariat@asso-cem.org" TargetMode="External"/><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Application>LibreOffice/5.1.6.2$Linux_X86_64 LibreOffice_project/10m0$Build-2</Application>
  <Pages>2</Pages>
  <Words>868</Words>
  <CharactersWithSpaces>4778</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2018-02-05T12:30:00Z</dcterms:created>
  <dc:creator>User</dc:creator>
  <dc:description/>
  <dc:language>fr-FR</dc:language>
  <cp:lastModifiedBy>User</cp:lastModifiedBy>
  <cp:lastPrinted>2018-02-14T14:37:00Z</cp:lastPrinted>
  <dcterms:modified xsi:type="dcterms:W3CDTF">2018-02-19T08:48:00Z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